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732EB" w14:textId="542A4227" w:rsidR="00FB5697" w:rsidRPr="00D97D9B" w:rsidRDefault="00FB5697" w:rsidP="00FB5697">
      <w:pPr>
        <w:pStyle w:val="Kop1"/>
        <w:rPr>
          <w:b/>
          <w:bCs/>
        </w:rPr>
      </w:pPr>
      <w:bookmarkStart w:id="0" w:name="_Toc117150727"/>
      <w:r>
        <w:rPr>
          <w:b/>
          <w:bCs/>
        </w:rPr>
        <w:t>2.</w:t>
      </w:r>
      <w:r w:rsidRPr="00D97D9B">
        <w:rPr>
          <w:b/>
          <w:bCs/>
        </w:rPr>
        <w:t xml:space="preserve"> Beoordelingscriteria </w:t>
      </w:r>
      <w:r w:rsidRPr="002811D1">
        <w:rPr>
          <w:b/>
          <w:bCs/>
          <w:i/>
          <w:iCs/>
        </w:rPr>
        <w:t xml:space="preserve">Tijdschrift </w:t>
      </w:r>
      <w:r>
        <w:rPr>
          <w:b/>
          <w:bCs/>
          <w:i/>
          <w:iCs/>
        </w:rPr>
        <w:t>voor</w:t>
      </w:r>
      <w:r w:rsidRPr="002811D1">
        <w:rPr>
          <w:b/>
          <w:bCs/>
          <w:i/>
          <w:iCs/>
        </w:rPr>
        <w:t xml:space="preserve"> Lerarenopleiders</w:t>
      </w:r>
      <w:r w:rsidRPr="00D97D9B">
        <w:rPr>
          <w:b/>
          <w:bCs/>
        </w:rPr>
        <w:t xml:space="preserve"> (versie </w:t>
      </w:r>
      <w:r w:rsidR="00090689">
        <w:rPr>
          <w:b/>
          <w:bCs/>
        </w:rPr>
        <w:t>feb 2024</w:t>
      </w:r>
      <w:r w:rsidRPr="00D97D9B">
        <w:rPr>
          <w:b/>
          <w:bCs/>
        </w:rPr>
        <w:t>)</w:t>
      </w:r>
      <w:bookmarkEnd w:id="0"/>
    </w:p>
    <w:p w14:paraId="009933F2" w14:textId="77777777" w:rsidR="00FB5697" w:rsidRDefault="00FB5697" w:rsidP="00FB5697"/>
    <w:p w14:paraId="106A84D6" w14:textId="34673452" w:rsidR="00FB5697" w:rsidRDefault="00FB5697" w:rsidP="00FB5697">
      <w:pPr>
        <w:spacing w:before="120"/>
        <w:outlineLvl w:val="0"/>
        <w:rPr>
          <w:bCs/>
          <w:sz w:val="22"/>
        </w:rPr>
      </w:pPr>
      <w:bookmarkStart w:id="1" w:name="_Toc117150728"/>
      <w:r>
        <w:rPr>
          <w:bCs/>
        </w:rPr>
        <w:t>Na beoordeling retourneren aan</w:t>
      </w:r>
      <w:r>
        <w:rPr>
          <w:b/>
          <w:bCs/>
        </w:rPr>
        <w:t xml:space="preserve"> </w:t>
      </w:r>
      <w:hyperlink r:id="rId5" w:history="1">
        <w:r w:rsidR="00BF2034" w:rsidRPr="001450EE">
          <w:rPr>
            <w:rStyle w:val="Hyperlink"/>
          </w:rPr>
          <w:t>s.vanderzee@saxion.nl</w:t>
        </w:r>
      </w:hyperlink>
      <w:r w:rsidR="00BF2034">
        <w:t xml:space="preserve"> </w:t>
      </w:r>
      <w:r w:rsidRPr="00913150">
        <w:t>-</w:t>
      </w:r>
      <w:r>
        <w:rPr>
          <w:b/>
          <w:bCs/>
        </w:rPr>
        <w:t xml:space="preserve"> </w:t>
      </w:r>
      <w:r>
        <w:rPr>
          <w:bCs/>
        </w:rPr>
        <w:t xml:space="preserve">hoofdredactie </w:t>
      </w:r>
      <w:r w:rsidRPr="00913150">
        <w:rPr>
          <w:bCs/>
          <w:i/>
          <w:iCs/>
        </w:rPr>
        <w:t>Tijdschrift voor Lerarenopleiders</w:t>
      </w:r>
      <w:r>
        <w:rPr>
          <w:bCs/>
          <w:i/>
          <w:iCs/>
        </w:rPr>
        <w:t>.</w:t>
      </w:r>
      <w:bookmarkEnd w:id="1"/>
    </w:p>
    <w:p w14:paraId="6176C8E1" w14:textId="77777777" w:rsidR="00FB5697" w:rsidRDefault="00FB5697" w:rsidP="00FB5697">
      <w:pPr>
        <w:pStyle w:val="Lijstalinea"/>
        <w:numPr>
          <w:ilvl w:val="0"/>
          <w:numId w:val="1"/>
        </w:numPr>
        <w:spacing w:before="120" w:beforeAutospacing="0" w:after="0" w:afterAutospacing="0"/>
        <w:contextualSpacing/>
        <w:outlineLvl w:val="0"/>
        <w:rPr>
          <w:bCs/>
          <w:i/>
        </w:rPr>
      </w:pPr>
      <w:bookmarkStart w:id="2" w:name="_Toc117150729"/>
      <w:r>
        <w:rPr>
          <w:i/>
        </w:rPr>
        <w:t>Vul het beoordelingsformulier in voor het type artikel dat beoordeeld wordt;</w:t>
      </w:r>
      <w:bookmarkEnd w:id="2"/>
    </w:p>
    <w:p w14:paraId="25053B7D" w14:textId="77777777" w:rsidR="00FB5697" w:rsidRDefault="00FB5697" w:rsidP="00FB5697">
      <w:pPr>
        <w:pStyle w:val="Lijstalinea"/>
        <w:numPr>
          <w:ilvl w:val="0"/>
          <w:numId w:val="1"/>
        </w:numPr>
        <w:spacing w:before="120" w:beforeAutospacing="0" w:after="0" w:afterAutospacing="0"/>
        <w:contextualSpacing/>
        <w:outlineLvl w:val="0"/>
        <w:rPr>
          <w:bCs/>
          <w:i/>
        </w:rPr>
      </w:pPr>
      <w:bookmarkStart w:id="3" w:name="_Toc117150730"/>
      <w:r>
        <w:rPr>
          <w:bCs/>
          <w:i/>
        </w:rPr>
        <w:t xml:space="preserve">Naast het invullen van dit formulier mogen er desgewenst ook opmerkingen </w:t>
      </w:r>
      <w:r>
        <w:rPr>
          <w:b/>
          <w:bCs/>
          <w:i/>
        </w:rPr>
        <w:t>IN</w:t>
      </w:r>
      <w:r>
        <w:rPr>
          <w:bCs/>
          <w:i/>
        </w:rPr>
        <w:t xml:space="preserve"> het artikel worden gemaakt als er op specifieke punten vragen of opmerkingen zijn</w:t>
      </w:r>
      <w:bookmarkEnd w:id="3"/>
    </w:p>
    <w:p w14:paraId="1E8EA8F7" w14:textId="54D72BAA" w:rsidR="00AC1290" w:rsidRDefault="00AC1290" w:rsidP="00FB5697">
      <w:pPr>
        <w:pStyle w:val="Lijstalinea"/>
        <w:numPr>
          <w:ilvl w:val="0"/>
          <w:numId w:val="1"/>
        </w:numPr>
        <w:spacing w:before="120" w:beforeAutospacing="0" w:after="0" w:afterAutospacing="0"/>
        <w:contextualSpacing/>
        <w:outlineLvl w:val="0"/>
        <w:rPr>
          <w:bCs/>
          <w:i/>
        </w:rPr>
      </w:pPr>
      <w:r>
        <w:rPr>
          <w:bCs/>
          <w:i/>
        </w:rPr>
        <w:t>LET OP: vul onderaan het formulier ook het totaal oordeel in</w:t>
      </w:r>
    </w:p>
    <w:p w14:paraId="384AA423" w14:textId="77777777" w:rsidR="00AC1290" w:rsidRDefault="00AC1290" w:rsidP="00FB5697">
      <w:pPr>
        <w:spacing w:line="360" w:lineRule="auto"/>
        <w:outlineLvl w:val="0"/>
        <w:rPr>
          <w:b/>
          <w:bCs/>
        </w:rPr>
      </w:pPr>
      <w:bookmarkStart w:id="4" w:name="_Toc117150731"/>
    </w:p>
    <w:p w14:paraId="17E2023A" w14:textId="5DB3081A" w:rsidR="00FB5697" w:rsidRDefault="00FB5697" w:rsidP="00FB5697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Titel artikel:</w:t>
      </w:r>
      <w:bookmarkEnd w:id="4"/>
      <w:r>
        <w:rPr>
          <w:b/>
          <w:bCs/>
        </w:rPr>
        <w:t xml:space="preserve"> </w:t>
      </w:r>
    </w:p>
    <w:p w14:paraId="547C2D9B" w14:textId="77777777" w:rsidR="00FB5697" w:rsidRDefault="00FB5697" w:rsidP="00FB5697">
      <w:pPr>
        <w:spacing w:line="360" w:lineRule="auto"/>
        <w:outlineLvl w:val="0"/>
        <w:rPr>
          <w:b/>
          <w:bCs/>
        </w:rPr>
      </w:pPr>
      <w:bookmarkStart w:id="5" w:name="_Toc117150732"/>
      <w:r>
        <w:rPr>
          <w:b/>
          <w:bCs/>
        </w:rPr>
        <w:t>Soort artikel:</w:t>
      </w:r>
      <w:bookmarkEnd w:id="5"/>
      <w:r>
        <w:rPr>
          <w:b/>
          <w:bCs/>
        </w:rPr>
        <w:t xml:space="preserve"> </w:t>
      </w:r>
    </w:p>
    <w:p w14:paraId="3AEE788A" w14:textId="77777777" w:rsidR="00FB5697" w:rsidRDefault="00FB5697" w:rsidP="00FB5697">
      <w:pPr>
        <w:spacing w:line="360" w:lineRule="auto"/>
        <w:outlineLvl w:val="0"/>
        <w:rPr>
          <w:b/>
          <w:bCs/>
        </w:rPr>
      </w:pPr>
      <w:bookmarkStart w:id="6" w:name="_Toc117150733"/>
      <w:r>
        <w:rPr>
          <w:b/>
          <w:bCs/>
        </w:rPr>
        <w:t>Beoordelaar (mag anoniem):</w:t>
      </w:r>
      <w:bookmarkEnd w:id="6"/>
    </w:p>
    <w:p w14:paraId="699308D1" w14:textId="77777777" w:rsidR="00FB5697" w:rsidRDefault="00FB5697" w:rsidP="00FB5697">
      <w:pPr>
        <w:spacing w:line="360" w:lineRule="auto"/>
        <w:rPr>
          <w:b/>
          <w:lang w:val="nl-BE"/>
        </w:rPr>
      </w:pPr>
      <w:r>
        <w:rPr>
          <w:b/>
        </w:rPr>
        <w:t>Origineel artikel/herziening:</w:t>
      </w:r>
    </w:p>
    <w:p w14:paraId="48C62D17" w14:textId="77777777" w:rsidR="00FB5697" w:rsidRDefault="00FB5697" w:rsidP="00FB5697">
      <w:pPr>
        <w:spacing w:line="360" w:lineRule="auto"/>
        <w:rPr>
          <w:b/>
        </w:rPr>
      </w:pPr>
      <w:r>
        <w:rPr>
          <w:b/>
        </w:rPr>
        <w:t>Datum van invullen:</w:t>
      </w:r>
    </w:p>
    <w:tbl>
      <w:tblPr>
        <w:tblW w:w="10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72"/>
        <w:gridCol w:w="70"/>
        <w:gridCol w:w="567"/>
        <w:gridCol w:w="567"/>
        <w:gridCol w:w="483"/>
        <w:gridCol w:w="459"/>
      </w:tblGrid>
      <w:tr w:rsidR="00FB5697" w14:paraId="622594CF" w14:textId="77777777" w:rsidTr="00300879">
        <w:trPr>
          <w:gridAfter w:val="6"/>
          <w:wAfter w:w="2218" w:type="dxa"/>
          <w:trHeight w:val="140"/>
        </w:trPr>
        <w:tc>
          <w:tcPr>
            <w:tcW w:w="8008" w:type="dxa"/>
            <w:noWrap/>
            <w:vAlign w:val="bottom"/>
          </w:tcPr>
          <w:p w14:paraId="75BCAC29" w14:textId="77777777" w:rsidR="00FB5697" w:rsidRDefault="00FB5697" w:rsidP="00300879">
            <w:pPr>
              <w:pStyle w:val="Geenafstand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nl-BE" w:eastAsia="en-US"/>
              </w:rPr>
            </w:pPr>
          </w:p>
        </w:tc>
      </w:tr>
      <w:tr w:rsidR="00FB5697" w14:paraId="30C03ACC" w14:textId="77777777" w:rsidTr="00AC1290">
        <w:trPr>
          <w:trHeight w:val="457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6CAA30A" w14:textId="77777777" w:rsidR="00FB5697" w:rsidRDefault="00FB5697" w:rsidP="00300879">
            <w:pPr>
              <w:pStyle w:val="Lijstalinea"/>
              <w:spacing w:before="0" w:beforeAutospacing="0" w:after="0" w:afterAutospacing="0"/>
              <w:ind w:left="357"/>
              <w:contextualSpacing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1. </w:t>
            </w:r>
            <w:r w:rsidRPr="00C93C91">
              <w:rPr>
                <w:rFonts w:eastAsia="Times New Roman" w:cs="Arial"/>
                <w:b/>
                <w:sz w:val="24"/>
                <w:szCs w:val="24"/>
              </w:rPr>
              <w:t xml:space="preserve">Taal, stijl en formele vormvereisten                                                            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36DD884E" w14:textId="77777777" w:rsidR="00FB5697" w:rsidRPr="00C93C91" w:rsidRDefault="00FB5697" w:rsidP="00300879">
            <w:pPr>
              <w:contextualSpacing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OK / niet OK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BC2F1B9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76471438" w14:textId="77777777" w:rsidTr="00300879">
        <w:trPr>
          <w:trHeight w:val="226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6FDC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>De lay-out richtlijnen zijn nageleefd, inclusief APA-normen in tekst en  bronnenlijst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C3D43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62CBE08F" w14:textId="77777777" w:rsidTr="00300879">
        <w:trPr>
          <w:trHeight w:val="226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A33A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rPr>
                <w:rFonts w:cs="Arial"/>
              </w:rPr>
              <w:t>Er is een passende, informatieve en uitnodigende titel.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5BDB6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25FD4042" w14:textId="77777777" w:rsidTr="00300879">
        <w:trPr>
          <w:trHeight w:val="226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A7F0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rPr>
                <w:rFonts w:cs="Arial"/>
              </w:rPr>
              <w:t>Er is een samenvatting (max. 250 woorden) waarin de rode draad van het artikel wordt weergegeven.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81CC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7AD228E6" w14:textId="77777777" w:rsidTr="00300879">
        <w:trPr>
          <w:trHeight w:val="226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F2F3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t xml:space="preserve">Gericht op lezers en doel </w:t>
            </w:r>
            <w:r>
              <w:rPr>
                <w:i/>
              </w:rPr>
              <w:t>Tijdschrift voor Lerarenopleiders</w:t>
            </w:r>
            <w:r>
              <w:t xml:space="preserve"> </w:t>
            </w:r>
            <w:bookmarkStart w:id="7" w:name="_Hlk117149295"/>
            <w:r>
              <w:t xml:space="preserve">(het gaat over lerarenopleiders, het opleiden/professionaliseren van leraren, lerarenopleidingen en/of het is bij uitstek relevant voor de praktijk van de lerarenopleiding/lerarenopleiders).  </w:t>
            </w:r>
            <w:bookmarkEnd w:id="7"/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3F59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74F8D655" w14:textId="77777777" w:rsidTr="00300879">
        <w:trPr>
          <w:trHeight w:val="226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EB26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t>Er is voldoende rekening gehouden met de Nederlandse en Vlaamse lezers (afkortingen en benamingen die landseigen zijn, worden toegelicht).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0AB6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3EDDEE4D" w14:textId="77777777" w:rsidTr="00300879">
        <w:trPr>
          <w:trHeight w:val="226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8294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rPr>
                <w:rFonts w:cs="Arial"/>
              </w:rPr>
              <w:t>Het artikel past binnen de toegestane lengte.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1971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279E213E" w14:textId="77777777" w:rsidTr="00300879">
        <w:trPr>
          <w:trHeight w:val="226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C953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rPr>
                <w:rFonts w:cs="Arial"/>
              </w:rPr>
              <w:t>Eventuele figuren of tabellen zijn meegestuurd en duidelijk leesbaar.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76EAF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66C7DB39" w14:textId="77777777" w:rsidTr="00300879">
        <w:trPr>
          <w:trHeight w:val="339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100D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rPr>
                <w:rFonts w:cs="Arial"/>
              </w:rPr>
              <w:t>De opbouw is logisch, helder en te volgen. Er is een rode draad.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BC55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350D14EB" w14:textId="77777777" w:rsidTr="00300879">
        <w:trPr>
          <w:trHeight w:val="339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0B73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rPr>
                <w:rFonts w:cs="Arial"/>
              </w:rPr>
              <w:t>De auteurs hanteren een neutraal en professioneel/academisch taalgebruik.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0A47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730A9CC4" w14:textId="77777777" w:rsidTr="00300879">
        <w:trPr>
          <w:trHeight w:val="144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4E04" w14:textId="77777777" w:rsidR="00FB5697" w:rsidRDefault="00FB5697" w:rsidP="00FB5697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rPr>
                <w:rFonts w:cs="Arial"/>
              </w:rPr>
              <w:t>De auteurs tonen voldoende wetenschappelijke integriteit.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D6B4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FB5697" w14:paraId="034A0F00" w14:textId="77777777" w:rsidTr="00300879">
        <w:trPr>
          <w:trHeight w:val="438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92D0230" w14:textId="77777777" w:rsidR="00FB5697" w:rsidRDefault="00FB5697" w:rsidP="00300879">
            <w:pPr>
              <w:pStyle w:val="Lijstalinea"/>
              <w:spacing w:before="0" w:beforeAutospacing="0" w:after="0" w:afterAutospacing="0"/>
              <w:ind w:left="357"/>
              <w:contextualSpacing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2. </w:t>
            </w:r>
            <w:r w:rsidRPr="00C93C91">
              <w:rPr>
                <w:rFonts w:eastAsia="Times New Roman" w:cs="Arial"/>
                <w:b/>
                <w:sz w:val="24"/>
                <w:szCs w:val="24"/>
              </w:rPr>
              <w:t>Format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14:paraId="4EB9D65C" w14:textId="77777777" w:rsidR="00FB5697" w:rsidRDefault="00FB5697" w:rsidP="00300879">
            <w:pPr>
              <w:pStyle w:val="Lijstalinea"/>
              <w:spacing w:after="0"/>
              <w:ind w:left="357"/>
              <w:rPr>
                <w:rFonts w:eastAsia="Times New Roman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A61690E" w14:textId="77777777" w:rsidR="00FB5697" w:rsidRDefault="00FB5697" w:rsidP="00300879">
            <w:pPr>
              <w:pStyle w:val="Lijstalinea"/>
              <w:spacing w:after="0"/>
              <w:ind w:left="357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  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14:paraId="16080B91" w14:textId="77777777" w:rsidR="00FB5697" w:rsidRDefault="00FB5697" w:rsidP="00300879">
            <w:pPr>
              <w:pStyle w:val="Lijstalinea"/>
              <w:spacing w:after="0"/>
              <w:ind w:left="357"/>
              <w:rPr>
                <w:rFonts w:eastAsia="Times New Roman" w:cs="Arial"/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DB0661C" w14:textId="77777777" w:rsidR="00FB5697" w:rsidRDefault="00FB5697" w:rsidP="00300879">
            <w:pPr>
              <w:ind w:left="360"/>
              <w:rPr>
                <w:rFonts w:eastAsia="Times New Roman" w:cs="Arial"/>
                <w:b/>
                <w:lang w:eastAsia="nl-NL"/>
              </w:rPr>
            </w:pPr>
          </w:p>
        </w:tc>
      </w:tr>
      <w:tr w:rsidR="00FB5697" w14:paraId="7A991EDA" w14:textId="77777777" w:rsidTr="00300879">
        <w:trPr>
          <w:trHeight w:val="164"/>
        </w:trPr>
        <w:tc>
          <w:tcPr>
            <w:tcW w:w="10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2E29C6" w14:textId="77777777" w:rsidR="00FB5697" w:rsidRPr="00C93C91" w:rsidRDefault="00FB5697" w:rsidP="00FB5697">
            <w:pPr>
              <w:pStyle w:val="Lijstalinea"/>
              <w:numPr>
                <w:ilvl w:val="1"/>
                <w:numId w:val="3"/>
              </w:numPr>
              <w:spacing w:before="0" w:beforeAutospacing="0" w:after="0" w:afterAutospacing="0"/>
              <w:contextualSpacing/>
              <w:rPr>
                <w:rFonts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C93C91">
              <w:rPr>
                <w:b/>
                <w:sz w:val="24"/>
                <w:szCs w:val="24"/>
              </w:rPr>
              <w:t>Onderzoeksartikel</w:t>
            </w:r>
            <w:proofErr w:type="spellEnd"/>
            <w:r w:rsidRPr="00C93C91">
              <w:rPr>
                <w:b/>
                <w:sz w:val="24"/>
                <w:szCs w:val="24"/>
              </w:rPr>
              <w:t xml:space="preserve"> (max. 5000 woorden incl. referentielijst)</w:t>
            </w:r>
          </w:p>
          <w:p w14:paraId="4505624E" w14:textId="77777777" w:rsidR="00FB5697" w:rsidRDefault="00FB5697" w:rsidP="00300879">
            <w:pPr>
              <w:outlineLvl w:val="0"/>
              <w:rPr>
                <w:b/>
              </w:rPr>
            </w:pPr>
            <w:bookmarkStart w:id="8" w:name="_Toc117150734"/>
            <w:r w:rsidRPr="00C93C91">
              <w:rPr>
                <w:bCs/>
              </w:rPr>
              <w:t xml:space="preserve">Rapportage over een onderzoek. Voorbeeld: Van den Bergh, L., &amp; </w:t>
            </w:r>
            <w:proofErr w:type="spellStart"/>
            <w:r w:rsidRPr="00C93C91">
              <w:rPr>
                <w:bCs/>
              </w:rPr>
              <w:t>Diemel</w:t>
            </w:r>
            <w:proofErr w:type="spellEnd"/>
            <w:r w:rsidRPr="00C93C91">
              <w:rPr>
                <w:bCs/>
              </w:rPr>
              <w:t xml:space="preserve">, K. (2021). Diversiteit en inclusie in beeld: Een </w:t>
            </w:r>
            <w:proofErr w:type="spellStart"/>
            <w:r w:rsidRPr="00C93C91">
              <w:rPr>
                <w:bCs/>
              </w:rPr>
              <w:t>photo-voice</w:t>
            </w:r>
            <w:proofErr w:type="spellEnd"/>
            <w:r w:rsidRPr="00C93C91">
              <w:rPr>
                <w:bCs/>
              </w:rPr>
              <w:t xml:space="preserve"> studie in de master </w:t>
            </w:r>
            <w:proofErr w:type="spellStart"/>
            <w:r w:rsidRPr="00C93C91">
              <w:rPr>
                <w:bCs/>
              </w:rPr>
              <w:t>Educational</w:t>
            </w:r>
            <w:proofErr w:type="spellEnd"/>
            <w:r w:rsidRPr="00C93C91">
              <w:rPr>
                <w:bCs/>
              </w:rPr>
              <w:t xml:space="preserve"> </w:t>
            </w:r>
            <w:proofErr w:type="spellStart"/>
            <w:r w:rsidRPr="00C93C91">
              <w:rPr>
                <w:bCs/>
              </w:rPr>
              <w:t>Needs</w:t>
            </w:r>
            <w:proofErr w:type="spellEnd"/>
            <w:r w:rsidRPr="00C93C91">
              <w:rPr>
                <w:bCs/>
              </w:rPr>
              <w:t xml:space="preserve">. </w:t>
            </w:r>
            <w:r w:rsidRPr="00C93C91">
              <w:rPr>
                <w:bCs/>
                <w:i/>
              </w:rPr>
              <w:t>Tijdschrift voor Lerarenopleiders,</w:t>
            </w:r>
            <w:r w:rsidRPr="00C93C91">
              <w:rPr>
                <w:bCs/>
              </w:rPr>
              <w:t xml:space="preserve"> </w:t>
            </w:r>
            <w:r w:rsidRPr="00C93C91">
              <w:rPr>
                <w:bCs/>
                <w:i/>
              </w:rPr>
              <w:t>42</w:t>
            </w:r>
            <w:r w:rsidRPr="00C93C91">
              <w:rPr>
                <w:bCs/>
              </w:rPr>
              <w:t>(4), 71-83.</w:t>
            </w:r>
            <w:bookmarkEnd w:id="8"/>
          </w:p>
        </w:tc>
      </w:tr>
      <w:tr w:rsidR="00FB5697" w14:paraId="79F980D2" w14:textId="77777777" w:rsidTr="00300879">
        <w:trPr>
          <w:trHeight w:val="370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F418D33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 = het voldoet niet</w:t>
            </w:r>
            <w:r>
              <w:rPr>
                <w:rFonts w:cs="Arial"/>
                <w:sz w:val="18"/>
                <w:szCs w:val="18"/>
              </w:rPr>
              <w:br/>
              <w:t>2 = het is in beperkte mate aanwezig</w:t>
            </w:r>
            <w:r>
              <w:rPr>
                <w:rFonts w:cs="Arial"/>
                <w:sz w:val="18"/>
                <w:szCs w:val="18"/>
              </w:rPr>
              <w:br/>
              <w:t>3 = het is in ruime mate aanwezig</w:t>
            </w:r>
            <w:r>
              <w:rPr>
                <w:rFonts w:cs="Arial"/>
                <w:sz w:val="18"/>
                <w:szCs w:val="18"/>
              </w:rPr>
              <w:br/>
              <w:t>4 = het is prima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0D2CF0B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25DB9F4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0B3A147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63F0040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4</w:t>
            </w:r>
          </w:p>
        </w:tc>
      </w:tr>
      <w:tr w:rsidR="00FB5697" w14:paraId="5056B421" w14:textId="77777777" w:rsidTr="00300879">
        <w:trPr>
          <w:trHeight w:val="214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F5DE" w14:textId="77777777" w:rsidR="00FB5697" w:rsidRDefault="00FB5697" w:rsidP="00FB5697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 xml:space="preserve">Het artikel bevat een probleemstelling waarin het belang van het onderzoek voor het brede veld van de lerarenopleiding (beleid, praktijk en/of wetenschappelijke kennisbasis) duidelijk wordt gemaakt.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82FF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533B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6ED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D78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07E68FD4" w14:textId="77777777" w:rsidTr="00300879">
        <w:trPr>
          <w:trHeight w:val="254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3E84" w14:textId="77777777" w:rsidR="00FB5697" w:rsidRDefault="00FB5697" w:rsidP="00FB5697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>Het onderzoeksonderwerp wordt theoretisch voldoende onderbouwd/gekaderd. De auteurs hebben zich verdiept in het onderwerp (en maken dit duidelijk via verwijzing naar recente wetenschappelijke bronnen, theorieën, concepten, …).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0105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B0E7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328F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A6AF9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3E0660F9" w14:textId="77777777" w:rsidTr="00300879">
        <w:trPr>
          <w:trHeight w:val="97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626D" w14:textId="77777777" w:rsidR="00FB5697" w:rsidRDefault="00FB5697" w:rsidP="00FB5697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 xml:space="preserve">Het artikel bevat (een) heldere geformuleerde </w:t>
            </w:r>
            <w:proofErr w:type="spellStart"/>
            <w:r>
              <w:rPr>
                <w:rFonts w:cs="Arial"/>
              </w:rPr>
              <w:t>onderzoeksvra</w:t>
            </w:r>
            <w:proofErr w:type="spellEnd"/>
            <w:r>
              <w:rPr>
                <w:rFonts w:cs="Arial"/>
              </w:rPr>
              <w:t>(a)g(en).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C218" w14:textId="77777777" w:rsidR="00FB5697" w:rsidRDefault="00FB5697" w:rsidP="00300879">
            <w:pPr>
              <w:autoSpaceDE w:val="0"/>
              <w:autoSpaceDN w:val="0"/>
              <w:adjustRightInd w:val="0"/>
              <w:ind w:left="36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6EC08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9DC86" w14:textId="77777777" w:rsidR="00FB5697" w:rsidRDefault="00FB5697" w:rsidP="00300879">
            <w:pPr>
              <w:autoSpaceDE w:val="0"/>
              <w:autoSpaceDN w:val="0"/>
              <w:adjustRightInd w:val="0"/>
              <w:ind w:left="360"/>
              <w:rPr>
                <w:rFonts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DF6EC" w14:textId="77777777" w:rsidR="00FB5697" w:rsidRDefault="00FB5697" w:rsidP="00FB5697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="Arial"/>
              </w:rPr>
            </w:pPr>
          </w:p>
        </w:tc>
      </w:tr>
      <w:tr w:rsidR="00FB5697" w14:paraId="4703FAF4" w14:textId="77777777" w:rsidTr="00300879">
        <w:trPr>
          <w:trHeight w:val="249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14DD" w14:textId="77777777" w:rsidR="00FB5697" w:rsidRDefault="00FB5697" w:rsidP="00FB5697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De </w:t>
            </w:r>
            <w:proofErr w:type="spellStart"/>
            <w:r>
              <w:rPr>
                <w:rFonts w:cs="Arial"/>
              </w:rPr>
              <w:t>onderzoeksbenadering</w:t>
            </w:r>
            <w:proofErr w:type="spellEnd"/>
            <w:r>
              <w:rPr>
                <w:rFonts w:cs="Arial"/>
              </w:rPr>
              <w:t xml:space="preserve"> (methoden van dataverzameling en –analyse) is consistent met de onderzoeksvragen en het vooropgestelde theoretisch perspectief. De gemaakte methodologische keuzes worden verantwoord.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4250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E112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FBD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A98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21FE5C9A" w14:textId="77777777" w:rsidTr="00300879">
        <w:trPr>
          <w:trHeight w:val="320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4B59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 onderzoeksresultaten worden op een accurate manier weergegeven en/of gerapporteerd, in lijn met de gekozen onderzoeksmethodologie.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AA2A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83F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93D0C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D68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0F59DC36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4C13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De verkregen resultaten en inzichten worden voldoende beargumenteerd (gestaafd) met passende data en kritisch geanalyseerd.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A3D5B" w14:textId="77777777" w:rsidR="00FB5697" w:rsidRDefault="00FB5697" w:rsidP="00300879">
            <w:pPr>
              <w:pStyle w:val="Lijstalinea"/>
              <w:rPr>
                <w:rFonts w:eastAsia="Times New Roman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0BEB2" w14:textId="77777777" w:rsidR="00FB5697" w:rsidRDefault="00FB5697" w:rsidP="00300879">
            <w:pPr>
              <w:pStyle w:val="Lijstalinea"/>
              <w:spacing w:after="0"/>
              <w:rPr>
                <w:rFonts w:eastAsia="Times New Roman" w:cs="Aria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0AF6C" w14:textId="77777777" w:rsidR="00FB5697" w:rsidRDefault="00FB5697" w:rsidP="00300879">
            <w:pPr>
              <w:pStyle w:val="Lijstalinea"/>
              <w:spacing w:after="0"/>
              <w:rPr>
                <w:rFonts w:eastAsia="Times New Roman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8645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</w:rPr>
            </w:pPr>
          </w:p>
        </w:tc>
      </w:tr>
      <w:tr w:rsidR="00FB5697" w14:paraId="1056274A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C09D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 de resultatensectie is ook duidelijk aandacht voor discrepanties tussen theorie en empirie, verwachtingen en concrete data.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F4F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08ED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458D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493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2281F623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06F7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Het artikel bevat een discussie- en conclusieparagraaf. In die paragraaf wordt een goede terugkoppeling gemaakt naar de onderzoeksvragen en de theoretische benadering. De auteurs tonen een kritisch-wetenschappelijke houding en slagen erin de beperkingen en de sterktes van het eigen onderzoek weer te geven en op basis daarvan ook aanbevelingen voor vervolgonderzoek te doen.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E1DB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65269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860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569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7ECC807C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6C49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  <w:lang w:val="nl-BE"/>
              </w:rPr>
            </w:pPr>
            <w:r>
              <w:rPr>
                <w:rFonts w:eastAsia="Times New Roman" w:cs="Arial"/>
              </w:rPr>
              <w:t>De consequenties voor het brede veld van de lerarenopleiding (beleid, praktijk, en/of wetenschappelijke kennisbasis) worden voldoende geëxpliciteerd.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328F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7CD6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7077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762F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7B67C973" w14:textId="77777777" w:rsidTr="00300879">
        <w:trPr>
          <w:trHeight w:val="164"/>
        </w:trPr>
        <w:tc>
          <w:tcPr>
            <w:tcW w:w="10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69FE53" w14:textId="77777777" w:rsidR="00FB5697" w:rsidRPr="00C93C91" w:rsidRDefault="00FB5697" w:rsidP="00FB5697">
            <w:pPr>
              <w:pStyle w:val="Lijstalinea"/>
              <w:numPr>
                <w:ilvl w:val="1"/>
                <w:numId w:val="3"/>
              </w:numPr>
              <w:spacing w:before="0" w:beforeAutospacing="0" w:after="0" w:afterAutospacing="0"/>
              <w:contextualSpacing/>
              <w:rPr>
                <w:rFonts w:cstheme="minorBidi"/>
                <w:b/>
                <w:sz w:val="24"/>
                <w:szCs w:val="24"/>
                <w:lang w:eastAsia="en-US"/>
              </w:rPr>
            </w:pPr>
            <w:r w:rsidRPr="00C93C91">
              <w:rPr>
                <w:b/>
                <w:sz w:val="24"/>
                <w:szCs w:val="24"/>
              </w:rPr>
              <w:t>Beschouwend artikel (max. 5000 woorden incl. referentielijst)</w:t>
            </w:r>
          </w:p>
          <w:p w14:paraId="2B4E7192" w14:textId="77777777" w:rsidR="00FB5697" w:rsidRPr="00C93C91" w:rsidRDefault="00FB5697" w:rsidP="00300879">
            <w:pPr>
              <w:outlineLvl w:val="0"/>
              <w:rPr>
                <w:b/>
              </w:rPr>
            </w:pPr>
            <w:bookmarkStart w:id="9" w:name="_Toc117150735"/>
            <w:r w:rsidRPr="00C93C91">
              <w:rPr>
                <w:bCs/>
              </w:rPr>
              <w:t xml:space="preserve">Op basis van inzichten uit de theorie houdt de auteur een pleidooi voor een bepaalde aanpak, benadering in de praktijk. Voorbeeld: Hosseini, N., Leijgraaf, M., Gaikhorst, L., &amp; Volman, M. (2021). Kansenongelijkheid in het onderwijs: Een </w:t>
            </w:r>
            <w:proofErr w:type="spellStart"/>
            <w:r w:rsidRPr="00C93C91">
              <w:rPr>
                <w:bCs/>
              </w:rPr>
              <w:t>social</w:t>
            </w:r>
            <w:proofErr w:type="spellEnd"/>
            <w:r w:rsidRPr="00C93C91">
              <w:rPr>
                <w:bCs/>
              </w:rPr>
              <w:t xml:space="preserve"> </w:t>
            </w:r>
            <w:proofErr w:type="spellStart"/>
            <w:r w:rsidRPr="00C93C91">
              <w:rPr>
                <w:bCs/>
              </w:rPr>
              <w:t>justice</w:t>
            </w:r>
            <w:proofErr w:type="spellEnd"/>
            <w:r w:rsidRPr="00C93C91">
              <w:rPr>
                <w:bCs/>
              </w:rPr>
              <w:t xml:space="preserve"> perspectief voor de lerarenopleiding. </w:t>
            </w:r>
            <w:r w:rsidRPr="00C93C91">
              <w:rPr>
                <w:bCs/>
                <w:i/>
              </w:rPr>
              <w:t>Tijdschrift voor Lerarenopleiders,</w:t>
            </w:r>
            <w:r w:rsidRPr="00C93C91">
              <w:rPr>
                <w:bCs/>
              </w:rPr>
              <w:t xml:space="preserve"> </w:t>
            </w:r>
            <w:r w:rsidRPr="00C93C91">
              <w:rPr>
                <w:bCs/>
                <w:i/>
              </w:rPr>
              <w:t>42</w:t>
            </w:r>
            <w:r w:rsidRPr="00C93C91">
              <w:rPr>
                <w:bCs/>
              </w:rPr>
              <w:t>(4), 15-25.</w:t>
            </w:r>
            <w:bookmarkEnd w:id="9"/>
          </w:p>
        </w:tc>
      </w:tr>
      <w:tr w:rsidR="00FB5697" w14:paraId="4E95F7D5" w14:textId="77777777" w:rsidTr="00300879">
        <w:trPr>
          <w:trHeight w:val="370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7A831B1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 = het voldoet niet</w:t>
            </w:r>
            <w:r>
              <w:rPr>
                <w:rFonts w:cs="Arial"/>
                <w:sz w:val="18"/>
                <w:szCs w:val="18"/>
              </w:rPr>
              <w:br/>
              <w:t>2 = het is in beperkte mate aanwezig</w:t>
            </w:r>
            <w:r>
              <w:rPr>
                <w:rFonts w:cs="Arial"/>
                <w:sz w:val="18"/>
                <w:szCs w:val="18"/>
              </w:rPr>
              <w:br/>
              <w:t>3 = het is in ruime mate aanwezig</w:t>
            </w:r>
            <w:r>
              <w:rPr>
                <w:rFonts w:cs="Arial"/>
                <w:sz w:val="18"/>
                <w:szCs w:val="18"/>
              </w:rPr>
              <w:br/>
              <w:t>4 = het is prima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A874950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3145F1F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1F921908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2D7098B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4</w:t>
            </w:r>
          </w:p>
        </w:tc>
      </w:tr>
      <w:tr w:rsidR="00FB5697" w14:paraId="7AB8B4E8" w14:textId="77777777" w:rsidTr="00300879">
        <w:trPr>
          <w:trHeight w:val="304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7427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  <w:lang w:val="nl-BE"/>
              </w:rPr>
            </w:pPr>
            <w:r>
              <w:rPr>
                <w:rFonts w:eastAsia="Times New Roman" w:cs="Arial"/>
              </w:rPr>
              <w:t>De beschouwing sluit aan bij actuele ontwikkelingen in de praktijk, het beleid en/of het onderzoek van de lerarenopleiding.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EAD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AF872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0C0C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D120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3061B9A4" w14:textId="77777777" w:rsidTr="00300879">
        <w:trPr>
          <w:trHeight w:val="304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34ED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  <w:lang w:val="nl-BE"/>
              </w:rPr>
            </w:pPr>
            <w:r>
              <w:rPr>
                <w:rFonts w:eastAsia="Times New Roman" w:cs="Arial"/>
              </w:rPr>
              <w:t>Het doel van het betoog is helder geformuleerd.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195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06BF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A5193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83763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5736B4F2" w14:textId="77777777" w:rsidTr="00300879">
        <w:trPr>
          <w:trHeight w:val="380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98E7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  <w:lang w:val="nl-BE"/>
              </w:rPr>
            </w:pPr>
            <w:r>
              <w:rPr>
                <w:rFonts w:cs="Arial"/>
              </w:rPr>
              <w:t>Het betoog wordt op een gestructureerde manier weergegeven (logische opbouw, georganiseerd, rode draad) en kan zonder verdere toelichting begrepen worden.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5A4F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689C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035F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1D3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44DB7686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8114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  <w:lang w:val="nl-BE"/>
              </w:rPr>
            </w:pPr>
            <w:r>
              <w:rPr>
                <w:rFonts w:eastAsia="Times New Roman" w:cs="Arial"/>
              </w:rPr>
              <w:t xml:space="preserve">Het betoog wordt voldoende theoretisch onderbouwd/geduid </w:t>
            </w:r>
            <w:r>
              <w:rPr>
                <w:rFonts w:cs="Arial"/>
              </w:rPr>
              <w:t>(en dit wordt duidelijk gemaakt via verwijzing naar recente wetenschappelijke bronnen, theorieën, concepten, …)</w:t>
            </w:r>
            <w:r>
              <w:rPr>
                <w:rFonts w:eastAsia="Times New Roman" w:cs="Arial"/>
              </w:rPr>
              <w:t xml:space="preserve">. De gebruikte theorieën, concepten, … worden zorgvuldig gebruikt en precies gedefinieerd.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BBF2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316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ABA8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351F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34EF8F52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C2B4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  <w:lang w:val="nl-BE"/>
              </w:rPr>
            </w:pPr>
            <w:r>
              <w:rPr>
                <w:rFonts w:eastAsia="Times New Roman" w:cs="Arial"/>
              </w:rPr>
              <w:t>Het betoog is navolgbaar geschreven. De gemaakte claims worden voldoende onderbouwd en beargumenteerd.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04CED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422A0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17C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54AF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3792C0CA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1D25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 consequenties van het betoog voor de praktijk, het beleid en/of het onderzoek van de lerarenopleiding worden helder beschreven.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D04E9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2AC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FB66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4C052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59F6C775" w14:textId="77777777" w:rsidTr="00300879">
        <w:trPr>
          <w:trHeight w:val="164"/>
        </w:trPr>
        <w:tc>
          <w:tcPr>
            <w:tcW w:w="10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FAC54D" w14:textId="77777777" w:rsidR="00FB5697" w:rsidRPr="00C93C91" w:rsidRDefault="00FB5697" w:rsidP="00FB5697">
            <w:pPr>
              <w:pStyle w:val="Lijstalinea"/>
              <w:numPr>
                <w:ilvl w:val="1"/>
                <w:numId w:val="3"/>
              </w:numPr>
              <w:spacing w:before="0" w:beforeAutospacing="0" w:after="0" w:afterAutospacing="0"/>
              <w:contextualSpacing/>
              <w:rPr>
                <w:rFonts w:cstheme="minorBidi"/>
                <w:b/>
                <w:sz w:val="24"/>
                <w:szCs w:val="24"/>
                <w:lang w:eastAsia="en-US"/>
              </w:rPr>
            </w:pPr>
            <w:r w:rsidRPr="00C93C91">
              <w:rPr>
                <w:b/>
                <w:sz w:val="24"/>
                <w:szCs w:val="24"/>
              </w:rPr>
              <w:t>Opiniebijdrage (max. 1500 woorden incl. referentielijst)</w:t>
            </w:r>
          </w:p>
          <w:p w14:paraId="166FCC21" w14:textId="77777777" w:rsidR="00FB5697" w:rsidRDefault="00FB5697" w:rsidP="00300879">
            <w:pPr>
              <w:outlineLvl w:val="0"/>
              <w:rPr>
                <w:b/>
              </w:rPr>
            </w:pPr>
            <w:bookmarkStart w:id="10" w:name="_Toc117150736"/>
            <w:r w:rsidRPr="00C93C91">
              <w:rPr>
                <w:bCs/>
              </w:rPr>
              <w:t>Een polemisch stuk dat uitnodigt tot nadenken en reactie. Auteur vertegenwoordigt duidelijk een eigen standpunt.</w:t>
            </w:r>
            <w:bookmarkEnd w:id="10"/>
          </w:p>
        </w:tc>
      </w:tr>
      <w:tr w:rsidR="00FB5697" w14:paraId="42B7F980" w14:textId="77777777" w:rsidTr="00300879">
        <w:trPr>
          <w:trHeight w:val="370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B4EB98E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 = het voldoet niet</w:t>
            </w:r>
            <w:r>
              <w:rPr>
                <w:rFonts w:cs="Arial"/>
                <w:sz w:val="18"/>
                <w:szCs w:val="18"/>
              </w:rPr>
              <w:br/>
              <w:t>2 = het is in beperkte mate aanwezig</w:t>
            </w:r>
            <w:r>
              <w:rPr>
                <w:rFonts w:cs="Arial"/>
                <w:sz w:val="18"/>
                <w:szCs w:val="18"/>
              </w:rPr>
              <w:br/>
              <w:t>3 = het is in ruime mate aanwezig</w:t>
            </w:r>
            <w:r>
              <w:rPr>
                <w:rFonts w:cs="Arial"/>
                <w:sz w:val="18"/>
                <w:szCs w:val="18"/>
              </w:rPr>
              <w:br/>
              <w:t>4 = het is prima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631658F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0120B38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F454F3D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0FDC695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4</w:t>
            </w:r>
          </w:p>
        </w:tc>
      </w:tr>
      <w:tr w:rsidR="00FB5697" w14:paraId="4515FC90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8642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  <w:lang w:val="nl-BE"/>
              </w:rPr>
            </w:pPr>
            <w:r>
              <w:rPr>
                <w:rFonts w:eastAsia="Times New Roman" w:cs="Arial"/>
              </w:rPr>
              <w:t>De opiniebijdrage sluit aan bij actuele ontwikkelingen in de praktijk, het beleid en/of het onderzoek van de lerarenopleiding.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A54E3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76A2C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0EE6D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7C0A3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56EE5344" w14:textId="77777777" w:rsidTr="00300879">
        <w:trPr>
          <w:trHeight w:val="310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07DC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  <w:lang w:val="nl-BE"/>
              </w:rPr>
            </w:pPr>
            <w:r>
              <w:rPr>
                <w:rFonts w:eastAsia="Times New Roman" w:cs="Arial"/>
              </w:rPr>
              <w:t>Het doel van het betoog is helder geformuleerd.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842D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729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3CB5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C97F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571619D3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3990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eastAsia="Times New Roman" w:cs="Arial"/>
                <w:lang w:val="nl-BE"/>
              </w:rPr>
            </w:pPr>
            <w:r>
              <w:rPr>
                <w:rFonts w:cs="Arial"/>
              </w:rPr>
              <w:t>Het betoog wordt op een gestructureerde manier weergegeven (logische opbouw, georganiseerd, rode draad) en kan zonder verdere toelichting begrepen worden.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6055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5450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A5103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2BE29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5202AB89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9D9B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>Het betoog is scherp geformuleerd (en nodigt dus uit tot discussie en reactie) maar d</w:t>
            </w:r>
            <w:r>
              <w:rPr>
                <w:rFonts w:eastAsia="Times New Roman" w:cs="Arial"/>
              </w:rPr>
              <w:t>e gemaakte claims worden ook voldoende theoretisch onderbouwd en beargumenteerd.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FF0A3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994D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8CAA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64E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1E220F34" w14:textId="77777777" w:rsidTr="00300879">
        <w:trPr>
          <w:trHeight w:val="164"/>
        </w:trPr>
        <w:tc>
          <w:tcPr>
            <w:tcW w:w="10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7B9AC2" w14:textId="77777777" w:rsidR="00FB5697" w:rsidRPr="00C93C91" w:rsidRDefault="00FB5697" w:rsidP="00FB5697">
            <w:pPr>
              <w:pStyle w:val="Lijstalinea"/>
              <w:numPr>
                <w:ilvl w:val="1"/>
                <w:numId w:val="3"/>
              </w:numPr>
              <w:spacing w:before="0" w:beforeAutospacing="0" w:after="0" w:afterAutospacing="0"/>
              <w:contextualSpacing/>
              <w:rPr>
                <w:rFonts w:cstheme="minorBidi"/>
                <w:b/>
                <w:sz w:val="24"/>
                <w:szCs w:val="24"/>
                <w:lang w:eastAsia="en-US"/>
              </w:rPr>
            </w:pPr>
            <w:r w:rsidRPr="00C93C91">
              <w:rPr>
                <w:b/>
                <w:sz w:val="24"/>
                <w:szCs w:val="24"/>
              </w:rPr>
              <w:t>Nieuwe aanpakken en methodieken (max. 5000 woorden incl. referentielijst)</w:t>
            </w:r>
          </w:p>
          <w:p w14:paraId="5FECE535" w14:textId="77777777" w:rsidR="00FB5697" w:rsidRDefault="00FB5697" w:rsidP="00300879">
            <w:pPr>
              <w:outlineLvl w:val="0"/>
              <w:rPr>
                <w:b/>
              </w:rPr>
            </w:pPr>
            <w:bookmarkStart w:id="11" w:name="_Toc117150737"/>
            <w:r w:rsidRPr="00C93C91">
              <w:rPr>
                <w:bCs/>
              </w:rPr>
              <w:lastRenderedPageBreak/>
              <w:t xml:space="preserve">Op basis van theoretische inzichten zijn nieuwe aanpakken, methodieken ontwikkeld, in praktijk gebracht en op bruikbaarheid geëvalueerd. Voorbeeld: Ros, A., Heldens, H., Dokter, N., &amp; Rongen, M. (2021). Samen ontwerpen in een innovatieteam: Een methodiek voor samen leren en innoveren van opleiders, studenten en leraren. </w:t>
            </w:r>
            <w:r w:rsidRPr="00C93C91">
              <w:rPr>
                <w:bCs/>
                <w:i/>
              </w:rPr>
              <w:t>Tijdschrift voor Lerarenopleiders,</w:t>
            </w:r>
            <w:r w:rsidRPr="00C93C91">
              <w:rPr>
                <w:bCs/>
              </w:rPr>
              <w:t xml:space="preserve"> </w:t>
            </w:r>
            <w:r w:rsidRPr="00C93C91">
              <w:rPr>
                <w:bCs/>
                <w:i/>
              </w:rPr>
              <w:t>42</w:t>
            </w:r>
            <w:r w:rsidRPr="00C93C91">
              <w:rPr>
                <w:bCs/>
              </w:rPr>
              <w:t>(1), 320-332.</w:t>
            </w:r>
            <w:bookmarkEnd w:id="11"/>
          </w:p>
        </w:tc>
      </w:tr>
      <w:tr w:rsidR="00FB5697" w14:paraId="5A61F7DE" w14:textId="77777777" w:rsidTr="00300879">
        <w:trPr>
          <w:trHeight w:val="370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1BADF56A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 = het voldoet niet</w:t>
            </w:r>
            <w:r>
              <w:rPr>
                <w:rFonts w:cs="Arial"/>
                <w:sz w:val="18"/>
                <w:szCs w:val="18"/>
              </w:rPr>
              <w:br/>
              <w:t>2 = het is in beperkte mate aanwezig</w:t>
            </w:r>
            <w:r>
              <w:rPr>
                <w:rFonts w:cs="Arial"/>
                <w:sz w:val="18"/>
                <w:szCs w:val="18"/>
              </w:rPr>
              <w:br/>
              <w:t>3 = het is in ruime mate aanwezig</w:t>
            </w:r>
            <w:r>
              <w:rPr>
                <w:rFonts w:cs="Arial"/>
                <w:sz w:val="18"/>
                <w:szCs w:val="18"/>
              </w:rPr>
              <w:br/>
              <w:t>4 = het is prima</w:t>
            </w:r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BACADD5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A95CBC7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FB74D76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6237C3D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4</w:t>
            </w:r>
          </w:p>
        </w:tc>
      </w:tr>
      <w:tr w:rsidR="00FB5697" w14:paraId="0334AD13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D2F7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>De nieuwe aanpak/methodiek sluit aan bij actuele ontwikkelingen/vernieuwingen in de praktijk, het beleid en / of het onderzoek van de lerarenopleidingen en de relevantie van de nieuwe aanpak wordt ook duidelijk beschreven.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04D5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39C9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BC14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6189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330A518A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5F63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 xml:space="preserve">De context waarin de nieuwe aanpak/methodiek tot stand kwam wordt duidelijk beschreven, zodanig dat het voor zowel Nederlandse als Vlaamse lezers te begrijpen is.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81642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AC2C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6692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C8CE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0DE469F1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F8A5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 xml:space="preserve">De nieuwe aanpak of methodiek wordt theoretisch zorgvuldig onderbouwd en de gemaakte keuzes voldoende verantwoord. </w:t>
            </w:r>
            <w:r>
              <w:rPr>
                <w:rFonts w:eastAsia="Times New Roman" w:cs="Arial"/>
              </w:rPr>
              <w:t xml:space="preserve">De theorieën/concepten/ praktijkcriteria die daartoe worden gebruikt, worden precies gedefinieerd.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9FCC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7FE0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8E66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B610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2845F6E3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0C22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 xml:space="preserve">De presentatie van de nieuwe aanpak/methodiek bevat een heldere beschrijving van de feitelijke aanpak of methodiek.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361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5E91E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CED8E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294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4273CBE7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2C7F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 xml:space="preserve">De presentatie van de nieuwe aanpak/methodiek bevat een omschrijving van het </w:t>
            </w:r>
            <w:r w:rsidRPr="00C93C91">
              <w:rPr>
                <w:rFonts w:cs="Arial"/>
                <w:iCs/>
              </w:rPr>
              <w:t>proces</w:t>
            </w:r>
            <w:r>
              <w:rPr>
                <w:rFonts w:cs="Arial"/>
              </w:rPr>
              <w:t xml:space="preserve"> (de gemaakte keuzes en verantwoording ervoor, de worsteling, moeilijkheden en mislukkingen, randvoorwaarden en determinanten, etc.).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0C94C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352F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03E5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699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17776BF7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3508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 xml:space="preserve">Het artikel bevat een systematische evaluatie van de nieuwe aanpak/methodiek: elk van de ontwerpcriteria/principes/doelstellingen van de nieuwe aanpak/methodiek wordt kritisch bekeken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96520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41C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D8899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E217C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6A28C191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59502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</w:rPr>
            </w:pPr>
            <w:r w:rsidRPr="00C93C91">
              <w:rPr>
                <w:rFonts w:cs="Arial"/>
              </w:rPr>
              <w:t xml:space="preserve">De auteurs blikken kritisch terug: er is een duiding van de relevantie voor de eigen praktijk EN voor de relevantie voor andere lerarenopleidingen.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42FF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FF3D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8F6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5CD1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475996FE" w14:textId="77777777" w:rsidTr="00300879">
        <w:trPr>
          <w:trHeight w:val="442"/>
        </w:trPr>
        <w:tc>
          <w:tcPr>
            <w:tcW w:w="10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96C0F3" w14:textId="77777777" w:rsidR="00FB5697" w:rsidRPr="00C93C91" w:rsidRDefault="00FB5697" w:rsidP="00FB5697">
            <w:pPr>
              <w:pStyle w:val="Lijstalinea"/>
              <w:numPr>
                <w:ilvl w:val="1"/>
                <w:numId w:val="3"/>
              </w:numPr>
              <w:spacing w:before="0" w:beforeAutospacing="0" w:after="0" w:afterAutospacing="0"/>
              <w:contextualSpacing/>
              <w:rPr>
                <w:rFonts w:cstheme="minorBidi"/>
                <w:b/>
                <w:sz w:val="24"/>
                <w:szCs w:val="24"/>
                <w:lang w:eastAsia="en-US"/>
              </w:rPr>
            </w:pPr>
            <w:r w:rsidRPr="00C93C91">
              <w:rPr>
                <w:b/>
                <w:sz w:val="24"/>
                <w:szCs w:val="24"/>
              </w:rPr>
              <w:t>Praktijkvoorbeeld (1500 - 2500 woorden incl. referentielijst)</w:t>
            </w:r>
          </w:p>
          <w:p w14:paraId="0A750BFD" w14:textId="77777777" w:rsidR="00FB5697" w:rsidRPr="00C93C91" w:rsidRDefault="00FB5697" w:rsidP="00300879">
            <w:pPr>
              <w:autoSpaceDE w:val="0"/>
              <w:autoSpaceDN w:val="0"/>
              <w:adjustRightInd w:val="0"/>
              <w:rPr>
                <w:b/>
              </w:rPr>
            </w:pPr>
            <w:r w:rsidRPr="00C93C91">
              <w:rPr>
                <w:bCs/>
              </w:rPr>
              <w:t xml:space="preserve">Een inspirerend praktijkvoorbeeld dat uitnodigt tot nadoen of juist niet nadoen. Voorbeeld: De Schrijver, J., Cornelissen, E., Verschoren, V., &amp; </w:t>
            </w:r>
            <w:proofErr w:type="spellStart"/>
            <w:r w:rsidRPr="00C93C91">
              <w:rPr>
                <w:bCs/>
              </w:rPr>
              <w:t>Sermeus</w:t>
            </w:r>
            <w:proofErr w:type="spellEnd"/>
            <w:r w:rsidRPr="00C93C91">
              <w:rPr>
                <w:bCs/>
              </w:rPr>
              <w:t xml:space="preserve">, J. (2021). </w:t>
            </w:r>
            <w:r w:rsidRPr="00C93C91">
              <w:rPr>
                <w:rFonts w:cstheme="minorHAnsi"/>
                <w:bCs/>
              </w:rPr>
              <w:t xml:space="preserve">Controverse in de wetenschapsklas: Een dialogische en </w:t>
            </w:r>
            <w:proofErr w:type="spellStart"/>
            <w:r w:rsidRPr="00C93C91">
              <w:rPr>
                <w:rFonts w:cstheme="minorHAnsi"/>
                <w:bCs/>
              </w:rPr>
              <w:t>cultuursensitieve</w:t>
            </w:r>
            <w:proofErr w:type="spellEnd"/>
            <w:r w:rsidRPr="00C93C91">
              <w:rPr>
                <w:rFonts w:cstheme="minorHAnsi"/>
                <w:bCs/>
              </w:rPr>
              <w:t xml:space="preserve"> aanpak om student-leerkrachten voor te bereiden op gevoelige thema’s.</w:t>
            </w:r>
            <w:r w:rsidRPr="00C93C91">
              <w:rPr>
                <w:rFonts w:ascii="MetaPlusBold-Roman" w:hAnsi="MetaPlusBold-Roman" w:cs="MetaPlusBold-Roman"/>
                <w:bCs/>
              </w:rPr>
              <w:t xml:space="preserve"> </w:t>
            </w:r>
            <w:r w:rsidRPr="00C93C91">
              <w:rPr>
                <w:bCs/>
                <w:i/>
              </w:rPr>
              <w:t>Tijdschrift voor Lerarenopleiders,</w:t>
            </w:r>
            <w:r w:rsidRPr="00C93C91">
              <w:rPr>
                <w:bCs/>
              </w:rPr>
              <w:t xml:space="preserve"> </w:t>
            </w:r>
            <w:r w:rsidRPr="00C93C91">
              <w:rPr>
                <w:bCs/>
                <w:i/>
              </w:rPr>
              <w:t>42</w:t>
            </w:r>
            <w:r w:rsidRPr="00C93C91">
              <w:rPr>
                <w:bCs/>
              </w:rPr>
              <w:t>(4), 95-102.</w:t>
            </w:r>
          </w:p>
        </w:tc>
      </w:tr>
      <w:tr w:rsidR="00FB5697" w14:paraId="783CB2CA" w14:textId="77777777" w:rsidTr="00300879">
        <w:trPr>
          <w:trHeight w:val="370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3025CF3" w14:textId="77777777" w:rsidR="00FB5697" w:rsidRDefault="00FB5697" w:rsidP="00300879">
            <w:pPr>
              <w:pStyle w:val="Lijstalinea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1= het voldoet niet</w:t>
            </w:r>
            <w:r>
              <w:rPr>
                <w:rFonts w:cs="Arial"/>
                <w:sz w:val="18"/>
                <w:szCs w:val="18"/>
              </w:rPr>
              <w:br/>
              <w:t>2= het is in beperkte mate aanwezig</w:t>
            </w:r>
            <w:r>
              <w:rPr>
                <w:rFonts w:cs="Arial"/>
                <w:sz w:val="18"/>
                <w:szCs w:val="18"/>
              </w:rPr>
              <w:br/>
              <w:t>3= het is in ruime mate aanwezig</w:t>
            </w:r>
            <w:r>
              <w:rPr>
                <w:rFonts w:cs="Arial"/>
                <w:sz w:val="18"/>
                <w:szCs w:val="18"/>
              </w:rPr>
              <w:br/>
              <w:t>4= het is prima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1CB4A57B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593D12EF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170C3DF5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BB19F65" w14:textId="77777777" w:rsidR="00FB5697" w:rsidRDefault="00FB5697" w:rsidP="00300879">
            <w:pPr>
              <w:jc w:val="center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>4</w:t>
            </w:r>
          </w:p>
        </w:tc>
      </w:tr>
      <w:tr w:rsidR="00FB5697" w14:paraId="6B40A244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EC10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>Het praktijkvoorbeeld sluit aan bij actuele ontwikkelingen/vernieuwingen in de praktijk, het beleid en of/het onderzoek van de lerarenopleiding en de relevantie ervan wordt ook duidelijk beschreven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4053D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9F6C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D6000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B7D0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76A0A264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06B6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>De context waarin het praktijkvoorbeeld wordt toegepast wordt duidelijk beschreven.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3F4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1B0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590A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C1A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46C05CDC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D32A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>Het praktijkvoorbeeld inspireert tot navolging door andere lerarenopleiders.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970C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885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66E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F087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07EE739E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3A63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 xml:space="preserve">Het praktijkvoorbeeld wordt zorgvuldig onderbouwd vanuit de expertise van de betrokken opleider(s).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7D95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64E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0AF49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1545E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15A99513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233A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rPr>
                <w:rFonts w:cs="Arial"/>
              </w:rPr>
              <w:t>Er is daadwerkelijk in de praktijk met het voorbeeld gewerkt en de ervaringen hiermee worden zinvol verwerkt in het praktijkvoorbeeld.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25610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9687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7967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B390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02C5ED81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B3D3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contextualSpacing/>
              <w:rPr>
                <w:rFonts w:cs="Arial"/>
                <w:lang w:val="nl-BE" w:eastAsia="en-US"/>
              </w:rPr>
            </w:pPr>
            <w:r>
              <w:t>De auteurs geven een kritische reflectie op de gekozen aanpak vanuit het opleiders- en studentperspectief.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768C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DDA1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57EE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43BC5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4354AF07" w14:textId="77777777" w:rsidTr="00300879">
        <w:trPr>
          <w:trHeight w:val="241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27C8" w14:textId="77777777" w:rsidR="00FB5697" w:rsidRDefault="00FB5697" w:rsidP="00FB5697">
            <w:pPr>
              <w:pStyle w:val="Lijstalinea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contextualSpacing/>
              <w:rPr>
                <w:rFonts w:cs="Arial"/>
              </w:rPr>
            </w:pPr>
            <w:r>
              <w:t>Het artikel is zo geschreven dat de lezer het met zijn eigen praktijk kan verbinden, ook als het niet zijn eigen vak(gebied) betreft.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0D2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99ED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23E7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E47C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325C64D8" w14:textId="77777777" w:rsidTr="00300879">
        <w:trPr>
          <w:trHeight w:val="144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9F89278" w14:textId="77777777" w:rsidR="00FB5697" w:rsidRDefault="00FB5697" w:rsidP="00300879">
            <w:pPr>
              <w:spacing w:before="200"/>
              <w:rPr>
                <w:rFonts w:eastAsia="Times New Roman" w:cs="Arial"/>
                <w:b/>
                <w:lang w:eastAsia="nl-NL"/>
              </w:rPr>
            </w:pPr>
            <w:r>
              <w:rPr>
                <w:rFonts w:eastAsia="Times New Roman" w:cs="Arial"/>
                <w:b/>
                <w:lang w:eastAsia="nl-NL"/>
              </w:rPr>
              <w:t xml:space="preserve">EINDBEOORDELING </w:t>
            </w:r>
          </w:p>
          <w:p w14:paraId="4017C270" w14:textId="77777777" w:rsidR="00FB5697" w:rsidRDefault="00FB5697" w:rsidP="00300879">
            <w:r>
              <w:t>1 = Afwijzen, te weinig idee en basis voor een artikel.</w:t>
            </w:r>
          </w:p>
          <w:p w14:paraId="6A8B090B" w14:textId="77777777" w:rsidR="00FB5697" w:rsidRDefault="00FB5697" w:rsidP="00300879">
            <w:pPr>
              <w:rPr>
                <w:bCs/>
              </w:rPr>
            </w:pPr>
            <w:r>
              <w:rPr>
                <w:bCs/>
              </w:rPr>
              <w:t>2 = Het idee zien we wel zitten maar het is nog lang niet geschikt als artikel.</w:t>
            </w:r>
          </w:p>
          <w:p w14:paraId="72E6DA56" w14:textId="77777777" w:rsidR="00FB5697" w:rsidRDefault="00FB5697" w:rsidP="00300879">
            <w:r>
              <w:t>3 = Het is zeker plaatsbaar maar er zijn nog de nodige aanpassingen gewenst.</w:t>
            </w:r>
          </w:p>
          <w:p w14:paraId="1D53124D" w14:textId="77777777" w:rsidR="00FB5697" w:rsidRDefault="00FB5697" w:rsidP="00300879">
            <w:r>
              <w:lastRenderedPageBreak/>
              <w:t xml:space="preserve">4 = Goed voor plaatsing op enkele kleine (taal) wijzigingen na.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F1CD98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5690DD8" w14:textId="77777777" w:rsidR="00FB5697" w:rsidRDefault="00FB5697" w:rsidP="00300879">
            <w:pPr>
              <w:ind w:left="360"/>
              <w:rPr>
                <w:rFonts w:eastAsia="Times New Roman" w:cs="Arial"/>
                <w:b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A44F834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F2A97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  <w:tr w:rsidR="00FB5697" w14:paraId="3753C844" w14:textId="77777777" w:rsidTr="00300879">
        <w:trPr>
          <w:trHeight w:val="144"/>
        </w:trPr>
        <w:tc>
          <w:tcPr>
            <w:tcW w:w="81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D957CCD" w14:textId="77777777" w:rsidR="00FB5697" w:rsidRDefault="00FB5697" w:rsidP="00300879">
            <w:pPr>
              <w:rPr>
                <w:rFonts w:eastAsia="Times New Roman" w:cs="Arial"/>
                <w:b/>
                <w:bCs/>
                <w:lang w:eastAsia="nl-NL"/>
              </w:rPr>
            </w:pPr>
          </w:p>
          <w:p w14:paraId="0AE19626" w14:textId="77777777" w:rsidR="00FB5697" w:rsidRDefault="00FB5697" w:rsidP="00300879">
            <w:pPr>
              <w:rPr>
                <w:rFonts w:eastAsia="Times New Roman" w:cs="Arial"/>
                <w:lang w:eastAsia="nl-NL"/>
              </w:rPr>
            </w:pPr>
            <w:r>
              <w:rPr>
                <w:rFonts w:eastAsia="Times New Roman" w:cs="Arial"/>
                <w:b/>
                <w:bCs/>
                <w:lang w:eastAsia="nl-NL"/>
              </w:rPr>
              <w:t>Opmerkingen/toelichting: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B49E2D6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C8FD39B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4B5AD10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8BD0ACA" w14:textId="77777777" w:rsidR="00FB5697" w:rsidRDefault="00FB5697" w:rsidP="00300879">
            <w:pPr>
              <w:jc w:val="center"/>
              <w:rPr>
                <w:rFonts w:eastAsia="Times New Roman" w:cs="Arial"/>
                <w:lang w:eastAsia="nl-NL"/>
              </w:rPr>
            </w:pPr>
          </w:p>
        </w:tc>
      </w:tr>
    </w:tbl>
    <w:p w14:paraId="3A29A92B" w14:textId="77777777" w:rsidR="00997574" w:rsidRDefault="00997574"/>
    <w:sectPr w:rsidR="00997574" w:rsidSect="00325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Bol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039F"/>
    <w:multiLevelType w:val="multilevel"/>
    <w:tmpl w:val="390AB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3854B0"/>
    <w:multiLevelType w:val="hybridMultilevel"/>
    <w:tmpl w:val="5216AA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62DB2"/>
    <w:multiLevelType w:val="hybridMultilevel"/>
    <w:tmpl w:val="1C52CE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77A42"/>
    <w:multiLevelType w:val="hybridMultilevel"/>
    <w:tmpl w:val="1EBC6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B68C7"/>
    <w:multiLevelType w:val="hybridMultilevel"/>
    <w:tmpl w:val="8640B4CC"/>
    <w:lvl w:ilvl="0" w:tplc="9EDAA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7543455">
    <w:abstractNumId w:val="3"/>
  </w:num>
  <w:num w:numId="2" w16cid:durableId="2109999393">
    <w:abstractNumId w:val="4"/>
  </w:num>
  <w:num w:numId="3" w16cid:durableId="15214345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638712">
    <w:abstractNumId w:val="1"/>
  </w:num>
  <w:num w:numId="5" w16cid:durableId="12204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97"/>
    <w:rsid w:val="00090689"/>
    <w:rsid w:val="003254CC"/>
    <w:rsid w:val="00414741"/>
    <w:rsid w:val="00997574"/>
    <w:rsid w:val="009E41DC"/>
    <w:rsid w:val="00AC1290"/>
    <w:rsid w:val="00AC68B9"/>
    <w:rsid w:val="00BF2034"/>
    <w:rsid w:val="00D0735E"/>
    <w:rsid w:val="00F7101C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A56B"/>
  <w15:chartTrackingRefBased/>
  <w15:docId w15:val="{79E14917-BDA5-4812-8C2E-EEA17582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697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B56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5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FB569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B5697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Geenafstand">
    <w:name w:val="No Spacing"/>
    <w:uiPriority w:val="1"/>
    <w:qFormat/>
    <w:rsid w:val="00FB5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2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vanderzee@saxio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van Glansbeek</dc:creator>
  <cp:keywords/>
  <dc:description/>
  <cp:lastModifiedBy>Symen van der Zee</cp:lastModifiedBy>
  <cp:revision>2</cp:revision>
  <dcterms:created xsi:type="dcterms:W3CDTF">2024-09-23T07:09:00Z</dcterms:created>
  <dcterms:modified xsi:type="dcterms:W3CDTF">2024-09-23T07:09:00Z</dcterms:modified>
</cp:coreProperties>
</file>